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0" w:rsidRPr="00844839" w:rsidRDefault="008B3264" w:rsidP="00F91211">
      <w:pPr>
        <w:pStyle w:val="ConsPlusNonforma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80pt;margin-top:-115.05pt;width:132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<v:textbox>
              <w:txbxContent>
                <w:p w:rsidR="00595E8B" w:rsidRPr="00B8451F" w:rsidRDefault="00595E8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8B3264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margin-left:-20pt;margin-top:-89pt;width:563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<v:textbox>
              <w:txbxContent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rPr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595E8B" w:rsidRDefault="00595E8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595E8B" w:rsidRPr="005122CC" w:rsidRDefault="00595E8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595E8B" w:rsidRDefault="00595E8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Default="00595E8B" w:rsidP="00A172A3">
                  <w:pPr>
                    <w:pStyle w:val="a3"/>
                    <w:jc w:val="left"/>
                  </w:pPr>
                </w:p>
                <w:p w:rsidR="00595E8B" w:rsidRPr="00FC124F" w:rsidRDefault="00595E8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F91211" w:rsidRDefault="00F91211" w:rsidP="00F91211">
      <w:pPr>
        <w:pStyle w:val="a9"/>
        <w:jc w:val="center"/>
      </w:pPr>
      <w:r>
        <w:rPr>
          <w:noProof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12B7">
        <w:rPr>
          <w:rFonts w:ascii="Times New Roman" w:hAnsi="Times New Roman"/>
          <w:b/>
          <w:sz w:val="28"/>
          <w:szCs w:val="28"/>
        </w:rPr>
        <w:t>АДМИНИСТРАЦИЯ  БЕЛОУСОВСКОГО  СЕЛЬСКОГО ПОСЕЛЕНИЯ</w: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12B7">
        <w:rPr>
          <w:rFonts w:ascii="Times New Roman" w:hAnsi="Times New Roman"/>
          <w:b/>
          <w:sz w:val="28"/>
          <w:szCs w:val="28"/>
        </w:rPr>
        <w:t>ПОСТАНОВЛЕНИЕ</w: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pict>
          <v:line id="_x0000_s1033" style="position:absolute;left:0;text-align:left;z-index:251667968" from="0,7.75pt" to="477pt,7.75pt" strokeweight="4.5pt">
            <v:stroke linestyle="thinThick"/>
          </v:line>
        </w:pic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</w:rPr>
      </w:pPr>
      <w:r w:rsidRPr="006F12B7">
        <w:rPr>
          <w:rFonts w:ascii="Times New Roman" w:hAnsi="Times New Roman"/>
        </w:rPr>
        <w:t>д.23,кв.2,ул.Мира,с. Белоусово, Еткульский район, Челябинская область,456565, Россия,</w: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</w:rPr>
      </w:pPr>
      <w:r w:rsidRPr="006F12B7">
        <w:rPr>
          <w:rFonts w:ascii="Times New Roman" w:hAnsi="Times New Roman"/>
        </w:rPr>
        <w:t>ОГРН  1027401636019 ,ИНН/КПП  7430000380/743001001</w:t>
      </w:r>
    </w:p>
    <w:p w:rsidR="00A172A3" w:rsidRPr="00844839" w:rsidRDefault="00A172A3" w:rsidP="00F912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172A3" w:rsidRPr="008960BF" w:rsidRDefault="00A172A3" w:rsidP="00A172A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8960BF">
        <w:rPr>
          <w:sz w:val="22"/>
          <w:szCs w:val="22"/>
        </w:rPr>
        <w:t xml:space="preserve">_____________________  N ______           </w: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172A3" w:rsidRPr="00F91211" w:rsidRDefault="00A172A3" w:rsidP="00477051">
      <w:pPr>
        <w:widowControl w:val="0"/>
        <w:autoSpaceDE w:val="0"/>
        <w:autoSpaceDN w:val="0"/>
        <w:adjustRightInd w:val="0"/>
        <w:ind w:right="5384"/>
        <w:jc w:val="both"/>
        <w:rPr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387BE1">
        <w:rPr>
          <w:sz w:val="28"/>
          <w:szCs w:val="28"/>
        </w:rPr>
        <w:t>типовой</w:t>
      </w:r>
      <w:r w:rsidR="00CA0D1F">
        <w:rPr>
          <w:sz w:val="28"/>
          <w:szCs w:val="28"/>
        </w:rPr>
        <w:t xml:space="preserve"> </w:t>
      </w:r>
      <w:r w:rsidR="00AE1B84">
        <w:rPr>
          <w:sz w:val="28"/>
          <w:szCs w:val="28"/>
        </w:rPr>
        <w:t>форм</w:t>
      </w:r>
      <w:r w:rsidR="00387BE1">
        <w:rPr>
          <w:sz w:val="28"/>
          <w:szCs w:val="28"/>
        </w:rPr>
        <w:t>ы</w:t>
      </w:r>
      <w:r w:rsidR="00CA0D1F">
        <w:rPr>
          <w:sz w:val="28"/>
          <w:szCs w:val="28"/>
        </w:rPr>
        <w:t xml:space="preserve"> </w:t>
      </w:r>
      <w:r w:rsidR="00387BE1">
        <w:rPr>
          <w:sz w:val="28"/>
          <w:szCs w:val="28"/>
        </w:rPr>
        <w:t>проверочного листа используемого</w:t>
      </w:r>
      <w:r w:rsidR="00A11824">
        <w:rPr>
          <w:sz w:val="28"/>
          <w:szCs w:val="28"/>
        </w:rPr>
        <w:t xml:space="preserve"> при поведении муниципального </w:t>
      </w:r>
      <w:r w:rsidR="00B46411">
        <w:rPr>
          <w:bCs/>
          <w:color w:val="000000"/>
          <w:sz w:val="28"/>
          <w:szCs w:val="28"/>
        </w:rPr>
        <w:t>контроля</w:t>
      </w:r>
      <w:r w:rsidR="00387BE1">
        <w:rPr>
          <w:bCs/>
          <w:color w:val="000000"/>
          <w:sz w:val="28"/>
          <w:szCs w:val="28"/>
        </w:rPr>
        <w:t xml:space="preserve"> в сфере благоустройства </w:t>
      </w:r>
      <w:r w:rsidR="008C116C">
        <w:rPr>
          <w:bCs/>
          <w:color w:val="000000"/>
          <w:sz w:val="28"/>
          <w:szCs w:val="28"/>
        </w:rPr>
        <w:t xml:space="preserve">на территории </w:t>
      </w:r>
      <w:r w:rsidR="00F91211" w:rsidRPr="00F91211">
        <w:rPr>
          <w:bCs/>
          <w:sz w:val="28"/>
          <w:szCs w:val="28"/>
        </w:rPr>
        <w:t>Белоусовского сельского поселения</w:t>
      </w: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C7715" w:rsidRPr="009C7715" w:rsidRDefault="008960BF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Руководствуясь </w:t>
      </w:r>
      <w:r w:rsidR="00A11824">
        <w:rPr>
          <w:sz w:val="28"/>
          <w:szCs w:val="28"/>
        </w:rPr>
        <w:t>частью 2 статьи 53</w:t>
      </w:r>
      <w:r w:rsidR="00AE1B84">
        <w:rPr>
          <w:sz w:val="28"/>
          <w:szCs w:val="28"/>
        </w:rPr>
        <w:t xml:space="preserve"> Федерального законаот</w:t>
      </w:r>
      <w:r w:rsidR="005727B3">
        <w:rPr>
          <w:sz w:val="28"/>
          <w:szCs w:val="28"/>
        </w:rPr>
        <w:t>31 июля 2020</w:t>
      </w:r>
      <w:r w:rsidR="00AE1B84">
        <w:rPr>
          <w:sz w:val="28"/>
          <w:szCs w:val="28"/>
        </w:rPr>
        <w:t xml:space="preserve"> года №248-ФЗ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5D2928">
        <w:rPr>
          <w:sz w:val="28"/>
          <w:szCs w:val="28"/>
        </w:rPr>
        <w:t xml:space="preserve"> постановлением Правительства Российской Федерации </w:t>
      </w:r>
      <w:r w:rsidR="009C7715">
        <w:rPr>
          <w:sz w:val="28"/>
          <w:szCs w:val="28"/>
        </w:rPr>
        <w:t>от 27.10.2021г. №</w:t>
      </w:r>
      <w:r w:rsidR="009C7715" w:rsidRPr="009C7715">
        <w:rPr>
          <w:sz w:val="28"/>
          <w:szCs w:val="28"/>
        </w:rPr>
        <w:t>1844«</w:t>
      </w:r>
      <w:r w:rsidR="009C7715" w:rsidRPr="009C7715">
        <w:rPr>
          <w:sz w:val="28"/>
          <w:szCs w:val="28"/>
          <w:shd w:val="clear" w:color="auto" w:fill="FFFFFF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</w:p>
    <w:p w:rsidR="00216F0B" w:rsidRDefault="00216F0B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2B4CAB">
        <w:rPr>
          <w:sz w:val="28"/>
          <w:szCs w:val="28"/>
        </w:rPr>
        <w:t xml:space="preserve">администрация </w:t>
      </w:r>
      <w:r w:rsidR="00F91211" w:rsidRPr="00F91211">
        <w:rPr>
          <w:sz w:val="28"/>
          <w:szCs w:val="28"/>
        </w:rPr>
        <w:t>Белоусовского сельского поселения</w:t>
      </w:r>
      <w:r w:rsidR="00387BE1" w:rsidRPr="00F91211">
        <w:rPr>
          <w:sz w:val="28"/>
          <w:szCs w:val="28"/>
        </w:rPr>
        <w:t xml:space="preserve"> </w:t>
      </w:r>
      <w:r w:rsidRPr="00F91211">
        <w:rPr>
          <w:sz w:val="28"/>
          <w:szCs w:val="28"/>
        </w:rPr>
        <w:t>ПОСТАНОВЛЯЕТ:</w:t>
      </w:r>
    </w:p>
    <w:p w:rsidR="00F91211" w:rsidRPr="00F91211" w:rsidRDefault="00F91211" w:rsidP="009C77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8"/>
          <w:szCs w:val="28"/>
        </w:rPr>
      </w:pPr>
    </w:p>
    <w:p w:rsidR="00F91211" w:rsidRPr="00F91211" w:rsidRDefault="002B350B" w:rsidP="00F91211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 w:rsidRPr="00F91211">
        <w:rPr>
          <w:bCs/>
          <w:sz w:val="28"/>
          <w:szCs w:val="28"/>
        </w:rPr>
        <w:t>Утвердить типовую форму проверочного листа используемого</w:t>
      </w:r>
      <w:r w:rsidR="005727B3" w:rsidRPr="00F91211">
        <w:rPr>
          <w:bCs/>
          <w:sz w:val="28"/>
          <w:szCs w:val="28"/>
        </w:rPr>
        <w:t xml:space="preserve"> при поведении муниципального </w:t>
      </w:r>
      <w:r w:rsidR="00B46411" w:rsidRPr="00F91211">
        <w:rPr>
          <w:bCs/>
          <w:sz w:val="28"/>
          <w:szCs w:val="28"/>
        </w:rPr>
        <w:t xml:space="preserve">контроля </w:t>
      </w:r>
      <w:r w:rsidR="005727B3" w:rsidRPr="00F91211">
        <w:rPr>
          <w:bCs/>
          <w:sz w:val="28"/>
          <w:szCs w:val="28"/>
        </w:rPr>
        <w:t xml:space="preserve">в сфере благоустройства </w:t>
      </w:r>
      <w:r w:rsidR="00A11824" w:rsidRPr="00F91211">
        <w:rPr>
          <w:bCs/>
          <w:sz w:val="28"/>
          <w:szCs w:val="28"/>
        </w:rPr>
        <w:t xml:space="preserve">на территории </w:t>
      </w:r>
      <w:r w:rsidR="00F91211" w:rsidRPr="00F91211">
        <w:rPr>
          <w:bCs/>
          <w:sz w:val="28"/>
          <w:szCs w:val="28"/>
        </w:rPr>
        <w:t xml:space="preserve">Белоусовского </w:t>
      </w:r>
      <w:r w:rsidR="005727B3" w:rsidRPr="00F91211">
        <w:rPr>
          <w:bCs/>
          <w:sz w:val="28"/>
          <w:szCs w:val="28"/>
        </w:rPr>
        <w:t>сельского поселения</w:t>
      </w:r>
      <w:r>
        <w:rPr>
          <w:bCs/>
          <w:color w:val="000000"/>
          <w:sz w:val="28"/>
          <w:szCs w:val="28"/>
        </w:rPr>
        <w:t>, согласно приложению</w:t>
      </w:r>
      <w:r w:rsidR="00B46411">
        <w:rPr>
          <w:bCs/>
          <w:color w:val="000000"/>
          <w:sz w:val="28"/>
          <w:szCs w:val="28"/>
        </w:rPr>
        <w:t>.</w:t>
      </w:r>
    </w:p>
    <w:p w:rsidR="00A06509" w:rsidRDefault="00A06509" w:rsidP="00A06509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законную силу с </w:t>
      </w:r>
      <w:r w:rsidRPr="005727B3">
        <w:rPr>
          <w:b/>
          <w:color w:val="000000"/>
          <w:sz w:val="28"/>
          <w:szCs w:val="28"/>
        </w:rPr>
        <w:t>01.03.2022 года</w:t>
      </w:r>
      <w:r>
        <w:rPr>
          <w:color w:val="000000"/>
          <w:sz w:val="28"/>
          <w:szCs w:val="28"/>
        </w:rPr>
        <w:t>.</w:t>
      </w: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F91211" w:rsidRDefault="00F91211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F91211" w:rsidRDefault="00F91211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F91211" w:rsidRPr="00844839" w:rsidRDefault="00F91211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387BE1" w:rsidRDefault="005E7DCD" w:rsidP="00387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91211">
        <w:rPr>
          <w:sz w:val="28"/>
          <w:szCs w:val="28"/>
        </w:rPr>
        <w:t xml:space="preserve">Белоусовского </w:t>
      </w:r>
      <w:r w:rsidR="002B350B" w:rsidRPr="00F91211">
        <w:rPr>
          <w:sz w:val="28"/>
          <w:szCs w:val="28"/>
        </w:rPr>
        <w:t>сельского поселения</w:t>
      </w:r>
      <w:r w:rsidR="00F91211">
        <w:rPr>
          <w:sz w:val="28"/>
          <w:szCs w:val="28"/>
        </w:rPr>
        <w:t xml:space="preserve">                                     М.А.Осинцев</w:t>
      </w: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387BE1" w:rsidRDefault="00387BE1" w:rsidP="00F91211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387BE1" w:rsidRDefault="00387BE1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F91211" w:rsidRDefault="00F91211" w:rsidP="00F91211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</w:p>
    <w:p w:rsidR="00720A74" w:rsidRDefault="00F91211" w:rsidP="00F91211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8B3264">
        <w:rPr>
          <w:rFonts w:ascii="Arial CYR" w:eastAsia="Arial CYR" w:hAnsi="Arial CYR" w:cs="Arial CYR"/>
          <w:noProof/>
          <w:sz w:val="20"/>
          <w:szCs w:val="20"/>
        </w:rPr>
        <w:pict>
          <v:rect id="Прямоугольник 8" o:spid="_x0000_s1028" style="position:absolute;margin-left:-18.9pt;margin-top:-30.65pt;width:108.75pt;height:71.25pt;z-index:251665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" fillcolor="white [3201]" strokecolor="black [3213]" strokeweight="2pt">
            <v:textbox>
              <w:txbxContent>
                <w:p w:rsidR="001438AF" w:rsidRPr="001438AF" w:rsidRDefault="001438AF" w:rsidP="001438AF">
                  <w:pPr>
                    <w:jc w:val="center"/>
                  </w:pPr>
                  <w:r>
                    <w:rPr>
                      <w:lang w:val="en-US"/>
                    </w:rPr>
                    <w:t>QR-</w:t>
                  </w:r>
                  <w:r>
                    <w:t>код</w:t>
                  </w:r>
                </w:p>
              </w:txbxContent>
            </v:textbox>
          </v:rect>
        </w:pict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7A09FE">
        <w:rPr>
          <w:sz w:val="28"/>
          <w:szCs w:val="28"/>
        </w:rPr>
        <w:t xml:space="preserve">ПРИЛОЖЕНИЕ </w:t>
      </w:r>
      <w:r w:rsidR="00720A74">
        <w:rPr>
          <w:sz w:val="28"/>
          <w:szCs w:val="28"/>
        </w:rPr>
        <w:t>1</w:t>
      </w:r>
    </w:p>
    <w:p w:rsidR="00720A74" w:rsidRPr="005727B3" w:rsidRDefault="00720A74" w:rsidP="005E1BFC">
      <w:pPr>
        <w:tabs>
          <w:tab w:val="left" w:pos="709"/>
        </w:tabs>
        <w:suppressAutoHyphens/>
        <w:spacing w:line="240" w:lineRule="exact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к постановлению</w:t>
      </w:r>
      <w:r w:rsidR="00F91211">
        <w:rPr>
          <w:sz w:val="28"/>
          <w:szCs w:val="28"/>
        </w:rPr>
        <w:t xml:space="preserve"> </w:t>
      </w:r>
      <w:r w:rsidR="002B350B" w:rsidRPr="00F91211">
        <w:rPr>
          <w:sz w:val="28"/>
          <w:szCs w:val="28"/>
        </w:rPr>
        <w:t xml:space="preserve">администрации </w:t>
      </w:r>
      <w:r w:rsidR="00F91211" w:rsidRPr="00F91211">
        <w:rPr>
          <w:sz w:val="28"/>
          <w:szCs w:val="28"/>
        </w:rPr>
        <w:t xml:space="preserve">Белоусовского </w:t>
      </w:r>
      <w:r w:rsidR="005727B3" w:rsidRPr="00F91211">
        <w:rPr>
          <w:sz w:val="28"/>
          <w:szCs w:val="28"/>
        </w:rPr>
        <w:t>сельского поселения</w:t>
      </w:r>
      <w:r w:rsidR="005727B3" w:rsidRPr="005727B3">
        <w:rPr>
          <w:color w:val="FF0000"/>
          <w:sz w:val="28"/>
          <w:szCs w:val="28"/>
        </w:rPr>
        <w:t xml:space="preserve"> </w:t>
      </w:r>
    </w:p>
    <w:p w:rsidR="00387BE1" w:rsidRPr="00F91211" w:rsidRDefault="00720A74" w:rsidP="00F91211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 w:rsidR="00F91211">
        <w:rPr>
          <w:sz w:val="28"/>
          <w:szCs w:val="28"/>
        </w:rPr>
        <w:t xml:space="preserve">     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F91211" w:rsidRDefault="00F91211" w:rsidP="00F91211">
      <w:pPr>
        <w:pStyle w:val="a9"/>
        <w:jc w:val="center"/>
      </w:pPr>
      <w:r>
        <w:rPr>
          <w:noProof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12B7">
        <w:rPr>
          <w:rFonts w:ascii="Times New Roman" w:hAnsi="Times New Roman"/>
          <w:b/>
          <w:sz w:val="28"/>
          <w:szCs w:val="28"/>
        </w:rPr>
        <w:t>АДМИНИСТРАЦИЯ  БЕЛОУСОВСКОГО  СЕЛЬСКОГО ПОСЕЛЕНИЯ</w:t>
      </w:r>
    </w:p>
    <w:p w:rsidR="00F91211" w:rsidRPr="006F12B7" w:rsidRDefault="00F91211" w:rsidP="00F91211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F12B7">
        <w:rPr>
          <w:rFonts w:ascii="Times New Roman" w:hAnsi="Times New Roman"/>
          <w:b/>
          <w:sz w:val="28"/>
          <w:szCs w:val="28"/>
        </w:rPr>
        <w:t>ПОСТАНОВЛЕНИЕ</w:t>
      </w:r>
    </w:p>
    <w:p w:rsidR="00387BE1" w:rsidRDefault="00387BE1" w:rsidP="005E1BFC">
      <w:pPr>
        <w:autoSpaceDE w:val="0"/>
        <w:jc w:val="center"/>
        <w:rPr>
          <w:rFonts w:eastAsia="Times New Roman CYR" w:cs="Times New Roman CYR"/>
        </w:rPr>
      </w:pPr>
    </w:p>
    <w:p w:rsidR="005E1BFC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28"/>
          <w:szCs w:val="28"/>
        </w:rPr>
      </w:pPr>
      <w:r>
        <w:rPr>
          <w:rFonts w:eastAsia="Times New Roman CYR" w:cs="Times New Roman CYR"/>
          <w:b/>
          <w:bCs/>
          <w:sz w:val="28"/>
          <w:szCs w:val="28"/>
        </w:rPr>
        <w:t xml:space="preserve">МУНИЦИПАЛЬНЫЙ </w:t>
      </w:r>
      <w:r w:rsidR="00387BE1">
        <w:rPr>
          <w:rFonts w:eastAsia="Times New Roman CYR" w:cs="Times New Roman CYR"/>
          <w:b/>
          <w:bCs/>
          <w:sz w:val="28"/>
          <w:szCs w:val="28"/>
        </w:rPr>
        <w:t>КОНТРОЛЬ В СФЕРЕ БЛАГОУСТРОЙСТВА</w:t>
      </w:r>
    </w:p>
    <w:p w:rsidR="005E1BFC" w:rsidRDefault="008B3264" w:rsidP="005E1BFC">
      <w:pPr>
        <w:autoSpaceDE w:val="0"/>
        <w:rPr>
          <w:rFonts w:ascii="Times New Roman CYR" w:eastAsia="Times New Roman CYR" w:hAnsi="Times New Roman CYR" w:cs="Times New Roman CYR"/>
        </w:rPr>
      </w:pPr>
      <w:r w:rsidRPr="008B3264">
        <w:rPr>
          <w:rFonts w:eastAsia="Andale Sans UI"/>
          <w:noProof/>
        </w:rPr>
        <w:pict>
          <v:line id="Прямая соединительная линия 7" o:spid="_x0000_s1030" style="position:absolute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0H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" strokeweight=".26mm"/>
        </w:pict>
      </w:r>
      <w:r w:rsidRPr="008B3264">
        <w:rPr>
          <w:rFonts w:eastAsia="Andale Sans UI"/>
          <w:noProof/>
        </w:rPr>
        <w:pict>
          <v:line id="Прямая соединительная линия 6" o:spid="_x0000_s1029" style="position:absolute;z-index:251661824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lLTgIAAFkEAAAOAAAAZHJzL2Uyb0RvYy54bWysVM1uEzEQviPxDpbv6e62YW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" strokeweight="1.01mm"/>
        </w:pict>
      </w:r>
    </w:p>
    <w:p w:rsidR="00A11824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</w:p>
    <w:p w:rsidR="00A212DD" w:rsidRDefault="00A11824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 w:rsidRPr="00A11824">
        <w:rPr>
          <w:rFonts w:eastAsia="Times New Roman CYR" w:cs="Times New Roman CYR"/>
          <w:b/>
          <w:sz w:val="28"/>
          <w:szCs w:val="28"/>
        </w:rPr>
        <w:t>ПРОВЕРОЧНЫЙ ЛИСТ</w:t>
      </w:r>
    </w:p>
    <w:p w:rsidR="00720A74" w:rsidRDefault="00A212DD" w:rsidP="00A11824">
      <w:pPr>
        <w:ind w:firstLine="567"/>
        <w:jc w:val="center"/>
        <w:rPr>
          <w:rFonts w:eastAsia="Times New Roman CYR" w:cs="Times New Roman CYR"/>
          <w:b/>
          <w:sz w:val="28"/>
          <w:szCs w:val="28"/>
        </w:rPr>
      </w:pPr>
      <w:r>
        <w:rPr>
          <w:rFonts w:eastAsia="Times New Roman CYR" w:cs="Times New Roman CYR"/>
          <w:b/>
          <w:sz w:val="28"/>
          <w:szCs w:val="28"/>
        </w:rPr>
        <w:t xml:space="preserve">при проведении муниципального контроля </w:t>
      </w:r>
      <w:r w:rsidR="00387BE1">
        <w:rPr>
          <w:rFonts w:eastAsia="Times New Roman CYR" w:cs="Times New Roman CYR"/>
          <w:b/>
          <w:sz w:val="28"/>
          <w:szCs w:val="28"/>
        </w:rPr>
        <w:t>в сфере благоустройства</w:t>
      </w:r>
    </w:p>
    <w:p w:rsidR="001618AE" w:rsidRPr="00A11824" w:rsidRDefault="001618AE" w:rsidP="00A11824">
      <w:pPr>
        <w:ind w:firstLine="567"/>
        <w:jc w:val="center"/>
        <w:rPr>
          <w:rFonts w:asciiTheme="minorHAnsi" w:hAnsiTheme="minorHAnsi" w:cstheme="minorBidi"/>
          <w:b/>
          <w:sz w:val="28"/>
          <w:szCs w:val="28"/>
          <w:lang w:eastAsia="en-US"/>
        </w:rPr>
      </w:pPr>
    </w:p>
    <w:p w:rsidR="00720A74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 имя, отчество гражданина или индивидуального предпринимателя (ИНН, ОГРН, адрес гражданина или индивидуального предпринимателя), наименование юридического лица (ИНН, ОГРН, адрес юридического лица его филиалов, представительств, обособл</w:t>
      </w:r>
      <w:r w:rsidR="00B46411">
        <w:rPr>
          <w:sz w:val="28"/>
          <w:szCs w:val="28"/>
        </w:rPr>
        <w:t xml:space="preserve">енных структурных подразделений, </w:t>
      </w:r>
      <w:r w:rsidR="00601FE7">
        <w:rPr>
          <w:sz w:val="28"/>
          <w:szCs w:val="28"/>
        </w:rPr>
        <w:t>являющихся</w:t>
      </w:r>
      <w:r w:rsidR="00B46411">
        <w:rPr>
          <w:sz w:val="28"/>
          <w:szCs w:val="28"/>
        </w:rPr>
        <w:t xml:space="preserve"> контролируемыми лицами </w:t>
      </w:r>
      <w:r>
        <w:rPr>
          <w:sz w:val="28"/>
          <w:szCs w:val="28"/>
        </w:rPr>
        <w:t>______________________________________________________________________________________________________________________.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(надзорного) мероприятия ____________________________________________________________.</w:t>
      </w:r>
    </w:p>
    <w:p w:rsidR="001618AE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муниципального контроля в отношении кот</w:t>
      </w:r>
      <w:r w:rsidR="00B46411">
        <w:rPr>
          <w:sz w:val="28"/>
          <w:szCs w:val="28"/>
        </w:rPr>
        <w:t>орого проводится контрольное м</w:t>
      </w:r>
      <w:r>
        <w:rPr>
          <w:sz w:val="28"/>
          <w:szCs w:val="28"/>
        </w:rPr>
        <w:t>ероприятие_________________</w:t>
      </w:r>
      <w:r w:rsidR="00B46411">
        <w:rPr>
          <w:sz w:val="28"/>
          <w:szCs w:val="28"/>
        </w:rPr>
        <w:t>___________________________.</w:t>
      </w:r>
    </w:p>
    <w:p w:rsidR="00B46411" w:rsidRDefault="00B46411" w:rsidP="00B46411">
      <w:pPr>
        <w:pStyle w:val="af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618AE" w:rsidRPr="00F91211" w:rsidRDefault="001618AE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контрольного (надзорного) </w:t>
      </w:r>
      <w:r w:rsidRPr="00F91211">
        <w:rPr>
          <w:sz w:val="28"/>
          <w:szCs w:val="28"/>
        </w:rPr>
        <w:t>мероприятия_________________________________________________.</w:t>
      </w:r>
    </w:p>
    <w:p w:rsidR="001618AE" w:rsidRPr="00F91211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1211">
        <w:rPr>
          <w:sz w:val="28"/>
          <w:szCs w:val="28"/>
        </w:rPr>
        <w:t xml:space="preserve">Реквизиты решения </w:t>
      </w:r>
      <w:r w:rsidR="00F91211" w:rsidRPr="00F91211">
        <w:rPr>
          <w:sz w:val="28"/>
          <w:szCs w:val="28"/>
        </w:rPr>
        <w:t xml:space="preserve">Белоусовского </w:t>
      </w:r>
      <w:r w:rsidRPr="00F91211">
        <w:rPr>
          <w:sz w:val="28"/>
          <w:szCs w:val="28"/>
        </w:rPr>
        <w:t xml:space="preserve">администрации </w:t>
      </w:r>
      <w:r w:rsidR="005727B3" w:rsidRPr="00F91211">
        <w:rPr>
          <w:sz w:val="28"/>
          <w:szCs w:val="28"/>
        </w:rPr>
        <w:t xml:space="preserve">сельского поселения </w:t>
      </w:r>
      <w:r w:rsidRPr="00F91211">
        <w:rPr>
          <w:sz w:val="28"/>
          <w:szCs w:val="28"/>
        </w:rPr>
        <w:t>о проведении контрольного (надзорного) мероприятия__________________________________________________.</w:t>
      </w:r>
    </w:p>
    <w:p w:rsidR="00B46411" w:rsidRPr="00F91211" w:rsidRDefault="00601FE7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1211">
        <w:rPr>
          <w:sz w:val="28"/>
          <w:szCs w:val="28"/>
        </w:rPr>
        <w:t xml:space="preserve">Реквизиты нормативного правового акта </w:t>
      </w:r>
      <w:r w:rsidR="00F91211" w:rsidRPr="00F91211">
        <w:rPr>
          <w:sz w:val="28"/>
          <w:szCs w:val="28"/>
        </w:rPr>
        <w:t xml:space="preserve">Белоусовского </w:t>
      </w:r>
      <w:r w:rsidRPr="00F91211">
        <w:rPr>
          <w:sz w:val="28"/>
          <w:szCs w:val="28"/>
        </w:rPr>
        <w:t>администрации об утверждении формы проверочного листа_______________________________________________________________.</w:t>
      </w:r>
    </w:p>
    <w:p w:rsidR="005C425C" w:rsidRPr="00F91211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F91211">
        <w:rPr>
          <w:sz w:val="28"/>
          <w:szCs w:val="28"/>
        </w:rPr>
        <w:t>Учетный номер контрольного (надзорного) мероприятия__________________________________________________.</w:t>
      </w:r>
    </w:p>
    <w:p w:rsidR="005C425C" w:rsidRPr="00387BE1" w:rsidRDefault="005C425C" w:rsidP="00A06509">
      <w:pPr>
        <w:pStyle w:val="af1"/>
        <w:numPr>
          <w:ilvl w:val="0"/>
          <w:numId w:val="2"/>
        </w:numPr>
        <w:ind w:left="0" w:firstLine="709"/>
        <w:jc w:val="both"/>
        <w:rPr>
          <w:color w:val="FF0000"/>
          <w:sz w:val="28"/>
          <w:szCs w:val="28"/>
        </w:rPr>
      </w:pPr>
      <w:r w:rsidRPr="00F91211">
        <w:rPr>
          <w:sz w:val="28"/>
          <w:szCs w:val="28"/>
        </w:rPr>
        <w:t xml:space="preserve">Должность, фамилия и инициалы должностного лица администрации </w:t>
      </w:r>
      <w:r w:rsidR="00F91211" w:rsidRPr="00F91211">
        <w:rPr>
          <w:sz w:val="28"/>
          <w:szCs w:val="28"/>
        </w:rPr>
        <w:t xml:space="preserve">Белоусовского </w:t>
      </w:r>
      <w:r w:rsidR="00387BE1" w:rsidRPr="00F91211">
        <w:rPr>
          <w:sz w:val="28"/>
          <w:szCs w:val="28"/>
        </w:rPr>
        <w:t>сельского поселения</w:t>
      </w:r>
      <w:r w:rsidRPr="00F91211">
        <w:rPr>
          <w:sz w:val="28"/>
          <w:szCs w:val="28"/>
        </w:rPr>
        <w:t>, в должностные обязанности которого</w:t>
      </w:r>
      <w:r>
        <w:rPr>
          <w:sz w:val="28"/>
          <w:szCs w:val="28"/>
        </w:rPr>
        <w:t xml:space="preserve"> в соответствии с положением о муниципальном земельном контроле входит осуществление полномочий по муниципальному контролю</w:t>
      </w:r>
      <w:r w:rsidR="00387BE1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</w:t>
      </w:r>
      <w:r w:rsidRPr="00F91211">
        <w:rPr>
          <w:sz w:val="28"/>
          <w:szCs w:val="28"/>
        </w:rPr>
        <w:t xml:space="preserve">территории </w:t>
      </w:r>
      <w:r w:rsidR="00F91211" w:rsidRPr="00F91211">
        <w:rPr>
          <w:sz w:val="28"/>
          <w:szCs w:val="28"/>
        </w:rPr>
        <w:t xml:space="preserve">Белоусовского </w:t>
      </w:r>
      <w:r w:rsidR="00387BE1" w:rsidRPr="00F91211">
        <w:rPr>
          <w:sz w:val="28"/>
          <w:szCs w:val="28"/>
        </w:rPr>
        <w:t>сельского поселения</w:t>
      </w:r>
      <w:r w:rsidRPr="00F91211">
        <w:rPr>
          <w:sz w:val="28"/>
          <w:szCs w:val="28"/>
        </w:rPr>
        <w:t>.</w:t>
      </w:r>
    </w:p>
    <w:p w:rsidR="00604E73" w:rsidRDefault="00604E73" w:rsidP="00A06509">
      <w:pPr>
        <w:pStyle w:val="af1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требований.</w:t>
      </w:r>
    </w:p>
    <w:tbl>
      <w:tblPr>
        <w:tblStyle w:val="af0"/>
        <w:tblW w:w="0" w:type="auto"/>
        <w:tblInd w:w="-34" w:type="dxa"/>
        <w:tblLayout w:type="fixed"/>
        <w:tblLook w:val="04A0"/>
      </w:tblPr>
      <w:tblGrid>
        <w:gridCol w:w="703"/>
        <w:gridCol w:w="2867"/>
        <w:gridCol w:w="2242"/>
        <w:gridCol w:w="2977"/>
        <w:gridCol w:w="1382"/>
      </w:tblGrid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67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вопросов</w:t>
            </w:r>
          </w:p>
        </w:tc>
        <w:tc>
          <w:tcPr>
            <w:tcW w:w="224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2977" w:type="dxa"/>
          </w:tcPr>
          <w:p w:rsidR="00604E73" w:rsidRDefault="00604E73" w:rsidP="005727B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на вопрос (да/нет/неприменим</w:t>
            </w:r>
            <w:r w:rsidR="005727B3">
              <w:rPr>
                <w:sz w:val="28"/>
                <w:szCs w:val="28"/>
              </w:rPr>
              <w:t>о)</w:t>
            </w:r>
          </w:p>
        </w:tc>
        <w:tc>
          <w:tcPr>
            <w:tcW w:w="1382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5727B3" w:rsidTr="005727B3">
        <w:tc>
          <w:tcPr>
            <w:tcW w:w="703" w:type="dxa"/>
          </w:tcPr>
          <w:p w:rsidR="00604E73" w:rsidRDefault="00604E73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67" w:type="dxa"/>
          </w:tcPr>
          <w:p w:rsidR="00604E73" w:rsidRPr="00604E73" w:rsidRDefault="00CB4046" w:rsidP="00EB2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ли на прилегающей территории к земельному участку работы по содержанию и уборке территории?</w:t>
            </w:r>
          </w:p>
        </w:tc>
        <w:tc>
          <w:tcPr>
            <w:tcW w:w="2242" w:type="dxa"/>
          </w:tcPr>
          <w:p w:rsidR="00604E73" w:rsidRPr="00D0509C" w:rsidRDefault="00EB2189" w:rsidP="00CB4046">
            <w:pPr>
              <w:jc w:val="both"/>
              <w:rPr>
                <w:sz w:val="28"/>
                <w:szCs w:val="28"/>
              </w:rPr>
            </w:pPr>
            <w:r w:rsidRPr="00D0509C">
              <w:rPr>
                <w:sz w:val="28"/>
                <w:szCs w:val="28"/>
              </w:rPr>
              <w:t>ст.</w:t>
            </w:r>
            <w:r w:rsidR="00D0509C" w:rsidRPr="00D0509C">
              <w:rPr>
                <w:sz w:val="28"/>
                <w:szCs w:val="28"/>
              </w:rPr>
              <w:t xml:space="preserve">38 </w:t>
            </w:r>
            <w:r w:rsidR="00CB4046" w:rsidRPr="00D0509C">
              <w:rPr>
                <w:sz w:val="28"/>
                <w:szCs w:val="28"/>
              </w:rPr>
              <w:t xml:space="preserve">Правил содержаний и благоустройства </w:t>
            </w:r>
            <w:r w:rsidR="00D0509C" w:rsidRPr="00D0509C">
              <w:rPr>
                <w:sz w:val="28"/>
                <w:szCs w:val="28"/>
              </w:rPr>
              <w:t xml:space="preserve">Белоусовского </w:t>
            </w:r>
            <w:r w:rsidR="00CB4046" w:rsidRPr="00D0509C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Default="00EB2189" w:rsidP="00604E73">
            <w:pPr>
              <w:pStyle w:val="af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7" w:type="dxa"/>
          </w:tcPr>
          <w:p w:rsidR="00EB2189" w:rsidRPr="00604E73" w:rsidRDefault="00CB4046" w:rsidP="00A21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 ли на прилегающей территории самовольно установленные временные объекты?</w:t>
            </w:r>
          </w:p>
        </w:tc>
        <w:tc>
          <w:tcPr>
            <w:tcW w:w="2242" w:type="dxa"/>
          </w:tcPr>
          <w:p w:rsidR="00604E73" w:rsidRPr="00CB4046" w:rsidRDefault="00D0509C" w:rsidP="00604E73">
            <w:pPr>
              <w:jc w:val="both"/>
              <w:rPr>
                <w:color w:val="FF0000"/>
                <w:sz w:val="28"/>
                <w:szCs w:val="28"/>
              </w:rPr>
            </w:pPr>
            <w:r w:rsidRPr="00D0509C">
              <w:rPr>
                <w:sz w:val="28"/>
                <w:szCs w:val="28"/>
              </w:rPr>
              <w:t>ст.38 Правил содержаний и благоустройства Белоусовского сельского поселения</w:t>
            </w: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EB2189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67" w:type="dxa"/>
          </w:tcPr>
          <w:p w:rsidR="00604E73" w:rsidRPr="00604E73" w:rsidRDefault="00CB4046" w:rsidP="00604E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Проводится ли собственником нежилых зданий, строений и сооружений меры по очистке кровель, карнизов, водостоков, навесов от снега, наледи, сосулек? </w:t>
            </w: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595E8B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7" w:type="dxa"/>
          </w:tcPr>
          <w:p w:rsidR="00604E73" w:rsidRPr="00053667" w:rsidRDefault="00053667" w:rsidP="005727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Допускается ли </w:t>
            </w:r>
            <w:r w:rsidR="005727B3">
              <w:rPr>
                <w:sz w:val="28"/>
                <w:szCs w:val="28"/>
              </w:rPr>
              <w:t>выпас сельскохозяйственных животных на территориях общего пользования?</w:t>
            </w: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053667" w:rsidP="00604E73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67" w:type="dxa"/>
          </w:tcPr>
          <w:p w:rsidR="00604E73" w:rsidRPr="00604E73" w:rsidRDefault="00053667" w:rsidP="002B3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Имеется ли разрешения на проведение </w:t>
            </w:r>
            <w:r w:rsidR="002B350B">
              <w:rPr>
                <w:sz w:val="28"/>
                <w:szCs w:val="28"/>
              </w:rPr>
              <w:t>земляных</w:t>
            </w:r>
            <w:r>
              <w:rPr>
                <w:sz w:val="28"/>
                <w:szCs w:val="28"/>
              </w:rPr>
              <w:t xml:space="preserve"> работ, связанных с </w:t>
            </w:r>
            <w:r w:rsidR="002B350B">
              <w:rPr>
                <w:sz w:val="28"/>
                <w:szCs w:val="28"/>
              </w:rPr>
              <w:t xml:space="preserve">повреждением зеленых насаждений, </w:t>
            </w:r>
            <w:r w:rsidR="002B350B">
              <w:rPr>
                <w:sz w:val="28"/>
                <w:szCs w:val="28"/>
              </w:rPr>
              <w:lastRenderedPageBreak/>
              <w:t xml:space="preserve">нарушений </w:t>
            </w:r>
            <w:bookmarkStart w:id="0" w:name="_GoBack"/>
            <w:bookmarkEnd w:id="0"/>
            <w:r w:rsidR="002B350B">
              <w:rPr>
                <w:sz w:val="28"/>
                <w:szCs w:val="28"/>
              </w:rPr>
              <w:t>конструкций дорог, тротуаров</w:t>
            </w:r>
            <w:r w:rsidR="005727B3">
              <w:rPr>
                <w:sz w:val="28"/>
                <w:szCs w:val="28"/>
              </w:rPr>
              <w:t>?</w:t>
            </w: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  <w:tr w:rsidR="005727B3" w:rsidTr="005727B3">
        <w:tc>
          <w:tcPr>
            <w:tcW w:w="703" w:type="dxa"/>
          </w:tcPr>
          <w:p w:rsidR="00604E73" w:rsidRPr="00604E73" w:rsidRDefault="00604E73" w:rsidP="00604E73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604E73" w:rsidRPr="00604E73" w:rsidRDefault="00604E73" w:rsidP="00604E73">
            <w:pPr>
              <w:jc w:val="both"/>
              <w:rPr>
                <w:sz w:val="28"/>
                <w:szCs w:val="28"/>
              </w:rPr>
            </w:pPr>
          </w:p>
        </w:tc>
      </w:tr>
    </w:tbl>
    <w:p w:rsidR="005C425C" w:rsidRDefault="005C425C" w:rsidP="00604E73">
      <w:pPr>
        <w:jc w:val="both"/>
        <w:rPr>
          <w:sz w:val="28"/>
          <w:szCs w:val="28"/>
        </w:rPr>
      </w:pPr>
    </w:p>
    <w:p w:rsidR="00A212DD" w:rsidRDefault="00601FE7" w:rsidP="00604E73">
      <w:pPr>
        <w:jc w:val="both"/>
        <w:rPr>
          <w:sz w:val="28"/>
          <w:szCs w:val="28"/>
        </w:rPr>
      </w:pPr>
      <w:r>
        <w:rPr>
          <w:sz w:val="28"/>
          <w:szCs w:val="28"/>
        </w:rPr>
        <w:t>*Графа «примечание» подлежит обязательному заполнению в случае заполнение графы «неприменимо».</w:t>
      </w: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A212DD" w:rsidRDefault="00A212DD" w:rsidP="00604E73">
      <w:pPr>
        <w:jc w:val="both"/>
        <w:rPr>
          <w:sz w:val="28"/>
          <w:szCs w:val="28"/>
        </w:rPr>
      </w:pPr>
    </w:p>
    <w:p w:rsidR="00601FE7" w:rsidRDefault="00601FE7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p w:rsidR="001438AF" w:rsidRDefault="001438AF" w:rsidP="00A06509">
      <w:pPr>
        <w:tabs>
          <w:tab w:val="left" w:pos="709"/>
        </w:tabs>
        <w:suppressAutoHyphens/>
        <w:spacing w:line="240" w:lineRule="exact"/>
        <w:ind w:firstLine="709"/>
        <w:jc w:val="center"/>
        <w:rPr>
          <w:sz w:val="28"/>
          <w:szCs w:val="28"/>
        </w:rPr>
      </w:pPr>
    </w:p>
    <w:sectPr w:rsidR="001438AF" w:rsidSect="00A06509">
      <w:headerReference w:type="default" r:id="rId9"/>
      <w:headerReference w:type="first" r:id="rId10"/>
      <w:pgSz w:w="11906" w:h="16838"/>
      <w:pgMar w:top="1134" w:right="85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3B" w:rsidRDefault="006E1C3B" w:rsidP="00B7608D">
      <w:r>
        <w:separator/>
      </w:r>
    </w:p>
  </w:endnote>
  <w:endnote w:type="continuationSeparator" w:id="1">
    <w:p w:rsidR="006E1C3B" w:rsidRDefault="006E1C3B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3B" w:rsidRDefault="006E1C3B" w:rsidP="00B7608D">
      <w:r>
        <w:separator/>
      </w:r>
    </w:p>
  </w:footnote>
  <w:footnote w:type="continuationSeparator" w:id="1">
    <w:p w:rsidR="006E1C3B" w:rsidRDefault="006E1C3B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715" w:rsidRDefault="009C7715">
    <w:pPr>
      <w:pStyle w:val="aa"/>
      <w:jc w:val="center"/>
    </w:pPr>
  </w:p>
  <w:p w:rsidR="009C7715" w:rsidRDefault="009C771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411" w:rsidRPr="00601FE7" w:rsidRDefault="00B46411" w:rsidP="00B46411">
    <w:pPr>
      <w:pStyle w:val="aa"/>
      <w:jc w:val="right"/>
      <w:rPr>
        <w:b/>
      </w:rPr>
    </w:pPr>
    <w:r w:rsidRPr="00601FE7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abstractNum w:abstractNumId="1">
    <w:nsid w:val="37282616"/>
    <w:multiLevelType w:val="hybridMultilevel"/>
    <w:tmpl w:val="9E48A0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4506C00"/>
    <w:multiLevelType w:val="hybridMultilevel"/>
    <w:tmpl w:val="DB7CB7E2"/>
    <w:lvl w:ilvl="0" w:tplc="F2CE68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172A3"/>
    <w:rsid w:val="000122DE"/>
    <w:rsid w:val="0001713F"/>
    <w:rsid w:val="00022BEA"/>
    <w:rsid w:val="00034D4E"/>
    <w:rsid w:val="000507FA"/>
    <w:rsid w:val="00053667"/>
    <w:rsid w:val="00060371"/>
    <w:rsid w:val="00067077"/>
    <w:rsid w:val="000759A6"/>
    <w:rsid w:val="000836D1"/>
    <w:rsid w:val="00084F2F"/>
    <w:rsid w:val="000850C4"/>
    <w:rsid w:val="000907BC"/>
    <w:rsid w:val="00092243"/>
    <w:rsid w:val="00092F7E"/>
    <w:rsid w:val="00094817"/>
    <w:rsid w:val="000A1D31"/>
    <w:rsid w:val="000A7ECB"/>
    <w:rsid w:val="000D7642"/>
    <w:rsid w:val="000F7842"/>
    <w:rsid w:val="00111025"/>
    <w:rsid w:val="00122CCD"/>
    <w:rsid w:val="00122FBA"/>
    <w:rsid w:val="00130EE5"/>
    <w:rsid w:val="00134364"/>
    <w:rsid w:val="001363AE"/>
    <w:rsid w:val="001438AF"/>
    <w:rsid w:val="00145720"/>
    <w:rsid w:val="0015037C"/>
    <w:rsid w:val="00154180"/>
    <w:rsid w:val="001579C2"/>
    <w:rsid w:val="001616D3"/>
    <w:rsid w:val="001616F4"/>
    <w:rsid w:val="001618AE"/>
    <w:rsid w:val="00162F3C"/>
    <w:rsid w:val="00174B2D"/>
    <w:rsid w:val="00180774"/>
    <w:rsid w:val="0018514F"/>
    <w:rsid w:val="00185BF3"/>
    <w:rsid w:val="001918DD"/>
    <w:rsid w:val="001923CC"/>
    <w:rsid w:val="001A4673"/>
    <w:rsid w:val="001F1467"/>
    <w:rsid w:val="001F72A0"/>
    <w:rsid w:val="00203FD2"/>
    <w:rsid w:val="00216F0B"/>
    <w:rsid w:val="00227B00"/>
    <w:rsid w:val="0023340C"/>
    <w:rsid w:val="00254B02"/>
    <w:rsid w:val="0027013D"/>
    <w:rsid w:val="0027130F"/>
    <w:rsid w:val="00276F37"/>
    <w:rsid w:val="002A0BB8"/>
    <w:rsid w:val="002A47A4"/>
    <w:rsid w:val="002B350B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47326"/>
    <w:rsid w:val="0035784F"/>
    <w:rsid w:val="0037178D"/>
    <w:rsid w:val="00380815"/>
    <w:rsid w:val="00383209"/>
    <w:rsid w:val="00387BE1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477C"/>
    <w:rsid w:val="0043453F"/>
    <w:rsid w:val="00437EF0"/>
    <w:rsid w:val="004439AA"/>
    <w:rsid w:val="004607C8"/>
    <w:rsid w:val="00463AEB"/>
    <w:rsid w:val="00465E61"/>
    <w:rsid w:val="00471A07"/>
    <w:rsid w:val="00474CF2"/>
    <w:rsid w:val="00477051"/>
    <w:rsid w:val="00477797"/>
    <w:rsid w:val="0048087C"/>
    <w:rsid w:val="00492B41"/>
    <w:rsid w:val="00492FC5"/>
    <w:rsid w:val="004955F4"/>
    <w:rsid w:val="004C0734"/>
    <w:rsid w:val="004C547E"/>
    <w:rsid w:val="004D6813"/>
    <w:rsid w:val="004E5256"/>
    <w:rsid w:val="004E5F8F"/>
    <w:rsid w:val="00500469"/>
    <w:rsid w:val="00512CF1"/>
    <w:rsid w:val="00513FCC"/>
    <w:rsid w:val="00515952"/>
    <w:rsid w:val="00521E4C"/>
    <w:rsid w:val="00522097"/>
    <w:rsid w:val="00522EAB"/>
    <w:rsid w:val="00526ED2"/>
    <w:rsid w:val="00545661"/>
    <w:rsid w:val="0054659D"/>
    <w:rsid w:val="00554B6E"/>
    <w:rsid w:val="00556B62"/>
    <w:rsid w:val="005727B3"/>
    <w:rsid w:val="00591470"/>
    <w:rsid w:val="00595CAE"/>
    <w:rsid w:val="00595E8B"/>
    <w:rsid w:val="005A4B10"/>
    <w:rsid w:val="005A53E9"/>
    <w:rsid w:val="005A5771"/>
    <w:rsid w:val="005B2FDD"/>
    <w:rsid w:val="005C425C"/>
    <w:rsid w:val="005C76B9"/>
    <w:rsid w:val="005D2928"/>
    <w:rsid w:val="005D6F76"/>
    <w:rsid w:val="005D75F2"/>
    <w:rsid w:val="005E1505"/>
    <w:rsid w:val="005E16E6"/>
    <w:rsid w:val="005E1BFC"/>
    <w:rsid w:val="005E54F1"/>
    <w:rsid w:val="005E7DCD"/>
    <w:rsid w:val="00601FE7"/>
    <w:rsid w:val="00604E73"/>
    <w:rsid w:val="00605848"/>
    <w:rsid w:val="00606F57"/>
    <w:rsid w:val="0061705B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C1306"/>
    <w:rsid w:val="006C18F1"/>
    <w:rsid w:val="006C5A3B"/>
    <w:rsid w:val="006D0A9B"/>
    <w:rsid w:val="006D2506"/>
    <w:rsid w:val="006E1882"/>
    <w:rsid w:val="006E1C3B"/>
    <w:rsid w:val="006E382B"/>
    <w:rsid w:val="00701BF8"/>
    <w:rsid w:val="00706E09"/>
    <w:rsid w:val="00707932"/>
    <w:rsid w:val="0071632A"/>
    <w:rsid w:val="00720A74"/>
    <w:rsid w:val="007237EE"/>
    <w:rsid w:val="00743182"/>
    <w:rsid w:val="007524DD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7D72"/>
    <w:rsid w:val="0086012C"/>
    <w:rsid w:val="008612CD"/>
    <w:rsid w:val="00861D34"/>
    <w:rsid w:val="00870A73"/>
    <w:rsid w:val="008816D9"/>
    <w:rsid w:val="00881C8E"/>
    <w:rsid w:val="00887943"/>
    <w:rsid w:val="00890C8E"/>
    <w:rsid w:val="008960BF"/>
    <w:rsid w:val="008A4E2A"/>
    <w:rsid w:val="008A6E2E"/>
    <w:rsid w:val="008A6F7D"/>
    <w:rsid w:val="008B3264"/>
    <w:rsid w:val="008B330D"/>
    <w:rsid w:val="008B3CEE"/>
    <w:rsid w:val="008B5E7A"/>
    <w:rsid w:val="008C116C"/>
    <w:rsid w:val="008E3318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97BE8"/>
    <w:rsid w:val="009A5808"/>
    <w:rsid w:val="009B129B"/>
    <w:rsid w:val="009B3ABE"/>
    <w:rsid w:val="009C3F8D"/>
    <w:rsid w:val="009C69D3"/>
    <w:rsid w:val="009C7715"/>
    <w:rsid w:val="009D7C21"/>
    <w:rsid w:val="009E2461"/>
    <w:rsid w:val="009E6EFF"/>
    <w:rsid w:val="009F6B16"/>
    <w:rsid w:val="00A0059D"/>
    <w:rsid w:val="00A06509"/>
    <w:rsid w:val="00A102E1"/>
    <w:rsid w:val="00A11824"/>
    <w:rsid w:val="00A172A3"/>
    <w:rsid w:val="00A212DD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40B11"/>
    <w:rsid w:val="00B46411"/>
    <w:rsid w:val="00B50895"/>
    <w:rsid w:val="00B53044"/>
    <w:rsid w:val="00B5354E"/>
    <w:rsid w:val="00B62FBF"/>
    <w:rsid w:val="00B63929"/>
    <w:rsid w:val="00B65E94"/>
    <w:rsid w:val="00B67E15"/>
    <w:rsid w:val="00B728F1"/>
    <w:rsid w:val="00B7608D"/>
    <w:rsid w:val="00B81541"/>
    <w:rsid w:val="00BB1EBA"/>
    <w:rsid w:val="00BB6B3E"/>
    <w:rsid w:val="00BC47E9"/>
    <w:rsid w:val="00BD78FE"/>
    <w:rsid w:val="00BE6FA5"/>
    <w:rsid w:val="00C1360E"/>
    <w:rsid w:val="00C15772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A0D1F"/>
    <w:rsid w:val="00CB4046"/>
    <w:rsid w:val="00CD0E61"/>
    <w:rsid w:val="00CF2949"/>
    <w:rsid w:val="00CF2D0A"/>
    <w:rsid w:val="00D0509C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A623C"/>
    <w:rsid w:val="00DB49DB"/>
    <w:rsid w:val="00DB6E6C"/>
    <w:rsid w:val="00DB704D"/>
    <w:rsid w:val="00DD58CE"/>
    <w:rsid w:val="00DE6569"/>
    <w:rsid w:val="00DF479B"/>
    <w:rsid w:val="00DF517A"/>
    <w:rsid w:val="00E02857"/>
    <w:rsid w:val="00E104B8"/>
    <w:rsid w:val="00E20A1E"/>
    <w:rsid w:val="00E21B3D"/>
    <w:rsid w:val="00E252B0"/>
    <w:rsid w:val="00E309B8"/>
    <w:rsid w:val="00E321C4"/>
    <w:rsid w:val="00E46680"/>
    <w:rsid w:val="00E51E53"/>
    <w:rsid w:val="00E75F36"/>
    <w:rsid w:val="00E80654"/>
    <w:rsid w:val="00EA08B4"/>
    <w:rsid w:val="00EB0213"/>
    <w:rsid w:val="00EB2189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1211"/>
    <w:rsid w:val="00F92561"/>
    <w:rsid w:val="00F978FE"/>
    <w:rsid w:val="00FB35AC"/>
    <w:rsid w:val="00FB7AF4"/>
    <w:rsid w:val="00FC6A88"/>
    <w:rsid w:val="00FD7EEA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uiPriority w:val="1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623D3-8B6A-408A-9AA2-E38D2553F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4715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2022-01-17T04:22:00Z</cp:lastPrinted>
  <dcterms:created xsi:type="dcterms:W3CDTF">2017-01-09T03:07:00Z</dcterms:created>
  <dcterms:modified xsi:type="dcterms:W3CDTF">2022-01-24T09:23:00Z</dcterms:modified>
</cp:coreProperties>
</file>